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b w:val="1"/>
          <w:sz w:val="44"/>
          <w:szCs w:val="44"/>
        </w:rPr>
        <w:drawing>
          <wp:inline distB="114300" distT="114300" distL="114300" distR="114300">
            <wp:extent cx="2097905" cy="103822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97905" cy="1038225"/>
                    </a:xfrm>
                    <a:prstGeom prst="rect"/>
                    <a:ln/>
                  </pic:spPr>
                </pic:pic>
              </a:graphicData>
            </a:graphic>
          </wp:inline>
        </w:drawing>
      </w:r>
      <w:r w:rsidDel="00000000" w:rsidR="00000000" w:rsidRPr="00000000">
        <w:rPr>
          <w:rFonts w:ascii="Times New Roman" w:cs="Times New Roman" w:eastAsia="Times New Roman" w:hAnsi="Times New Roman"/>
          <w:b w:val="1"/>
          <w:sz w:val="44"/>
          <w:szCs w:val="44"/>
          <w:rtl w:val="0"/>
        </w:rPr>
        <w:t xml:space="preserve">Manifeste des écolieux</w:t>
      </w:r>
      <w:r w:rsidDel="00000000" w:rsidR="00000000" w:rsidRPr="00000000">
        <w:rPr>
          <w:rtl w:val="0"/>
        </w:rPr>
      </w:r>
    </w:p>
    <w:p w:rsidR="00000000" w:rsidDel="00000000" w:rsidP="00000000" w:rsidRDefault="00000000" w:rsidRPr="00000000" w14:paraId="00000002">
      <w:pPr>
        <w:numPr>
          <w:ilvl w:val="0"/>
          <w:numId w:val="1"/>
        </w:numPr>
        <w:spacing w:after="0" w:before="28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où la </w:t>
      </w:r>
      <w:r w:rsidDel="00000000" w:rsidR="00000000" w:rsidRPr="00000000">
        <w:rPr>
          <w:rFonts w:ascii="Times New Roman" w:cs="Times New Roman" w:eastAsia="Times New Roman" w:hAnsi="Times New Roman"/>
          <w:b w:val="1"/>
          <w:sz w:val="26"/>
          <w:szCs w:val="26"/>
          <w:rtl w:val="0"/>
        </w:rPr>
        <w:t xml:space="preserve">nature</w:t>
      </w:r>
      <w:r w:rsidDel="00000000" w:rsidR="00000000" w:rsidRPr="00000000">
        <w:rPr>
          <w:rFonts w:ascii="Times New Roman" w:cs="Times New Roman" w:eastAsia="Times New Roman" w:hAnsi="Times New Roman"/>
          <w:sz w:val="26"/>
          <w:szCs w:val="26"/>
          <w:rtl w:val="0"/>
        </w:rPr>
        <w:t xml:space="preserve"> est respectée, honorée, célébrée, magnifiée</w:t>
      </w:r>
      <w:r w:rsidDel="00000000" w:rsidR="00000000" w:rsidRPr="00000000">
        <w:rPr>
          <w:rtl w:val="0"/>
        </w:rPr>
      </w:r>
    </w:p>
    <w:p w:rsidR="00000000" w:rsidDel="00000000" w:rsidP="00000000" w:rsidRDefault="00000000" w:rsidRPr="00000000" w14:paraId="00000003">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où </w:t>
      </w:r>
      <w:r w:rsidDel="00000000" w:rsidR="00000000" w:rsidRPr="00000000">
        <w:rPr>
          <w:rFonts w:ascii="Times New Roman" w:cs="Times New Roman" w:eastAsia="Times New Roman" w:hAnsi="Times New Roman"/>
          <w:b w:val="1"/>
          <w:sz w:val="26"/>
          <w:szCs w:val="26"/>
          <w:rtl w:val="0"/>
        </w:rPr>
        <w:t xml:space="preserve">l’humain reprend sa place de gardien de la terre</w:t>
      </w:r>
      <w:r w:rsidDel="00000000" w:rsidR="00000000" w:rsidRPr="00000000">
        <w:rPr>
          <w:rFonts w:ascii="Times New Roman" w:cs="Times New Roman" w:eastAsia="Times New Roman" w:hAnsi="Times New Roman"/>
          <w:sz w:val="26"/>
          <w:szCs w:val="26"/>
          <w:rtl w:val="0"/>
        </w:rPr>
        <w:t xml:space="preserve">, en toute humilité, dénué d’un esprit de contrôle et de possession, et dans une relation de sujet à sujet</w:t>
      </w:r>
      <w:r w:rsidDel="00000000" w:rsidR="00000000" w:rsidRPr="00000000">
        <w:rPr>
          <w:rtl w:val="0"/>
        </w:rPr>
      </w:r>
    </w:p>
    <w:p w:rsidR="00000000" w:rsidDel="00000000" w:rsidP="00000000" w:rsidRDefault="00000000" w:rsidRPr="00000000" w14:paraId="00000004">
      <w:pPr>
        <w:numPr>
          <w:ilvl w:val="0"/>
          <w:numId w:val="1"/>
        </w:numPr>
        <w:spacing w:after="0" w:before="0" w:line="240" w:lineRule="auto"/>
        <w:ind w:left="720" w:hanging="360"/>
        <w:rPr>
          <w:sz w:val="22"/>
          <w:szCs w:val="22"/>
        </w:rPr>
      </w:pPr>
      <w:bookmarkStart w:colFirst="0" w:colLast="0" w:name="_heading=h.gjdgxs" w:id="0"/>
      <w:bookmarkEnd w:id="0"/>
      <w:r w:rsidDel="00000000" w:rsidR="00000000" w:rsidRPr="00000000">
        <w:rPr>
          <w:rFonts w:ascii="Times New Roman" w:cs="Times New Roman" w:eastAsia="Times New Roman" w:hAnsi="Times New Roman"/>
          <w:sz w:val="26"/>
          <w:szCs w:val="26"/>
          <w:rtl w:val="0"/>
        </w:rPr>
        <w:t xml:space="preserve">Un lieu où l’on expérimente </w:t>
      </w:r>
      <w:r w:rsidDel="00000000" w:rsidR="00000000" w:rsidRPr="00000000">
        <w:rPr>
          <w:rFonts w:ascii="Times New Roman" w:cs="Times New Roman" w:eastAsia="Times New Roman" w:hAnsi="Times New Roman"/>
          <w:b w:val="1"/>
          <w:sz w:val="26"/>
          <w:szCs w:val="26"/>
          <w:rtl w:val="0"/>
        </w:rPr>
        <w:t xml:space="preserve">décroissance et sobriété, résilience, sens du collectif, esprit de partage</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05">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refuge, cocon, nid, qui régénère le vivant et l’humain, véritable </w:t>
      </w:r>
      <w:r w:rsidDel="00000000" w:rsidR="00000000" w:rsidRPr="00000000">
        <w:rPr>
          <w:rFonts w:ascii="Times New Roman" w:cs="Times New Roman" w:eastAsia="Times New Roman" w:hAnsi="Times New Roman"/>
          <w:b w:val="1"/>
          <w:sz w:val="26"/>
          <w:szCs w:val="26"/>
          <w:rtl w:val="0"/>
        </w:rPr>
        <w:t xml:space="preserve">point d’acupuncture de la Terre</w:t>
      </w:r>
      <w:r w:rsidDel="00000000" w:rsidR="00000000" w:rsidRPr="00000000">
        <w:rPr>
          <w:rtl w:val="0"/>
        </w:rPr>
      </w:r>
    </w:p>
    <w:p w:rsidR="00000000" w:rsidDel="00000000" w:rsidP="00000000" w:rsidRDefault="00000000" w:rsidRPr="00000000" w14:paraId="00000006">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qui accueille, réconforte et parfois même rallume l’</w:t>
      </w:r>
      <w:r w:rsidDel="00000000" w:rsidR="00000000" w:rsidRPr="00000000">
        <w:rPr>
          <w:rFonts w:ascii="Times New Roman" w:cs="Times New Roman" w:eastAsia="Times New Roman" w:hAnsi="Times New Roman"/>
          <w:b w:val="1"/>
          <w:sz w:val="26"/>
          <w:szCs w:val="26"/>
          <w:rtl w:val="0"/>
        </w:rPr>
        <w:t xml:space="preserve">étincelle de la vie</w:t>
      </w:r>
      <w:r w:rsidDel="00000000" w:rsidR="00000000" w:rsidRPr="00000000">
        <w:rPr>
          <w:rFonts w:ascii="Times New Roman" w:cs="Times New Roman" w:eastAsia="Times New Roman" w:hAnsi="Times New Roman"/>
          <w:sz w:val="26"/>
          <w:szCs w:val="26"/>
          <w:rtl w:val="0"/>
        </w:rPr>
        <w:t xml:space="preserve"> et permet à certains de changer de trajectoire</w:t>
      </w:r>
      <w:r w:rsidDel="00000000" w:rsidR="00000000" w:rsidRPr="00000000">
        <w:rPr>
          <w:rtl w:val="0"/>
        </w:rPr>
      </w:r>
    </w:p>
    <w:p w:rsidR="00000000" w:rsidDel="00000000" w:rsidP="00000000" w:rsidRDefault="00000000" w:rsidRPr="00000000" w14:paraId="00000007">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comme un </w:t>
      </w:r>
      <w:r w:rsidDel="00000000" w:rsidR="00000000" w:rsidRPr="00000000">
        <w:rPr>
          <w:rFonts w:ascii="Times New Roman" w:cs="Times New Roman" w:eastAsia="Times New Roman" w:hAnsi="Times New Roman"/>
          <w:b w:val="1"/>
          <w:sz w:val="26"/>
          <w:szCs w:val="26"/>
          <w:rtl w:val="0"/>
        </w:rPr>
        <w:t xml:space="preserve">îlot émergeant</w:t>
      </w:r>
      <w:r w:rsidDel="00000000" w:rsidR="00000000" w:rsidRPr="00000000">
        <w:rPr>
          <w:rFonts w:ascii="Times New Roman" w:cs="Times New Roman" w:eastAsia="Times New Roman" w:hAnsi="Times New Roman"/>
          <w:sz w:val="26"/>
          <w:szCs w:val="26"/>
          <w:rtl w:val="0"/>
        </w:rPr>
        <w:t xml:space="preserve">, au milieu d’un archipel d’autres éco-lieux connectés, où le pluriel et le pluriversel sont de mise, loin du modèle unique, pour reprendre une image d’Alain Damasio</w:t>
      </w:r>
      <w:r w:rsidDel="00000000" w:rsidR="00000000" w:rsidRPr="00000000">
        <w:rPr>
          <w:rtl w:val="0"/>
        </w:rPr>
      </w:r>
    </w:p>
    <w:p w:rsidR="00000000" w:rsidDel="00000000" w:rsidP="00000000" w:rsidRDefault="00000000" w:rsidRPr="00000000" w14:paraId="00000008">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connecté à son </w:t>
      </w:r>
      <w:r w:rsidDel="00000000" w:rsidR="00000000" w:rsidRPr="00000000">
        <w:rPr>
          <w:rFonts w:ascii="Times New Roman" w:cs="Times New Roman" w:eastAsia="Times New Roman" w:hAnsi="Times New Roman"/>
          <w:b w:val="1"/>
          <w:sz w:val="26"/>
          <w:szCs w:val="26"/>
          <w:rtl w:val="0"/>
        </w:rPr>
        <w:t xml:space="preserve">territoire</w:t>
      </w:r>
      <w:r w:rsidDel="00000000" w:rsidR="00000000" w:rsidRPr="00000000">
        <w:rPr>
          <w:rFonts w:ascii="Times New Roman" w:cs="Times New Roman" w:eastAsia="Times New Roman" w:hAnsi="Times New Roman"/>
          <w:sz w:val="26"/>
          <w:szCs w:val="26"/>
          <w:rtl w:val="0"/>
        </w:rPr>
        <w:t xml:space="preserve"> et à sa culture locale</w:t>
      </w:r>
      <w:r w:rsidDel="00000000" w:rsidR="00000000" w:rsidRPr="00000000">
        <w:rPr>
          <w:rtl w:val="0"/>
        </w:rPr>
      </w:r>
    </w:p>
    <w:p w:rsidR="00000000" w:rsidDel="00000000" w:rsidP="00000000" w:rsidRDefault="00000000" w:rsidRPr="00000000" w14:paraId="00000009">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espace d’échanges, </w:t>
      </w:r>
      <w:r w:rsidDel="00000000" w:rsidR="00000000" w:rsidRPr="00000000">
        <w:rPr>
          <w:rFonts w:ascii="Times New Roman" w:cs="Times New Roman" w:eastAsia="Times New Roman" w:hAnsi="Times New Roman"/>
          <w:b w:val="1"/>
          <w:sz w:val="26"/>
          <w:szCs w:val="26"/>
          <w:rtl w:val="0"/>
        </w:rPr>
        <w:t xml:space="preserve">ouvert à toute la diversité du vivant</w:t>
      </w:r>
      <w:r w:rsidDel="00000000" w:rsidR="00000000" w:rsidRPr="00000000">
        <w:rPr>
          <w:rFonts w:ascii="Times New Roman" w:cs="Times New Roman" w:eastAsia="Times New Roman" w:hAnsi="Times New Roman"/>
          <w:sz w:val="26"/>
          <w:szCs w:val="26"/>
          <w:rtl w:val="0"/>
        </w:rPr>
        <w:t xml:space="preserve"> et de l’humain, sans dogmatisme, qui permet aux personnes de se relier et contribue à </w:t>
      </w:r>
      <w:r w:rsidDel="00000000" w:rsidR="00000000" w:rsidRPr="00000000">
        <w:rPr>
          <w:rFonts w:ascii="Times New Roman" w:cs="Times New Roman" w:eastAsia="Times New Roman" w:hAnsi="Times New Roman"/>
          <w:b w:val="1"/>
          <w:sz w:val="26"/>
          <w:szCs w:val="26"/>
          <w:rtl w:val="0"/>
        </w:rPr>
        <w:t xml:space="preserve">bâtir des communautés</w:t>
      </w:r>
      <w:r w:rsidDel="00000000" w:rsidR="00000000" w:rsidRPr="00000000">
        <w:rPr>
          <w:rtl w:val="0"/>
        </w:rPr>
      </w:r>
    </w:p>
    <w:p w:rsidR="00000000" w:rsidDel="00000000" w:rsidP="00000000" w:rsidRDefault="00000000" w:rsidRPr="00000000" w14:paraId="0000000A">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qui permet de prendre de l’</w:t>
      </w:r>
      <w:r w:rsidDel="00000000" w:rsidR="00000000" w:rsidRPr="00000000">
        <w:rPr>
          <w:rFonts w:ascii="Times New Roman" w:cs="Times New Roman" w:eastAsia="Times New Roman" w:hAnsi="Times New Roman"/>
          <w:b w:val="1"/>
          <w:sz w:val="26"/>
          <w:szCs w:val="26"/>
          <w:rtl w:val="0"/>
        </w:rPr>
        <w:t xml:space="preserve">autonomie</w:t>
      </w:r>
      <w:r w:rsidDel="00000000" w:rsidR="00000000" w:rsidRPr="00000000">
        <w:rPr>
          <w:rFonts w:ascii="Times New Roman" w:cs="Times New Roman" w:eastAsia="Times New Roman" w:hAnsi="Times New Roman"/>
          <w:sz w:val="26"/>
          <w:szCs w:val="26"/>
          <w:rtl w:val="0"/>
        </w:rPr>
        <w:t xml:space="preserve"> sur sa santé, son alimentation, sa capacité d’apprendre, de penser et de choisir,</w:t>
      </w:r>
      <w:r w:rsidDel="00000000" w:rsidR="00000000" w:rsidRPr="00000000">
        <w:rPr>
          <w:rtl w:val="0"/>
        </w:rPr>
      </w:r>
    </w:p>
    <w:p w:rsidR="00000000" w:rsidDel="00000000" w:rsidP="00000000" w:rsidRDefault="00000000" w:rsidRPr="00000000" w14:paraId="0000000B">
      <w:pPr>
        <w:numPr>
          <w:ilvl w:val="0"/>
          <w:numId w:val="1"/>
        </w:numPr>
        <w:spacing w:after="0" w:before="0" w:line="240" w:lineRule="auto"/>
        <w:ind w:left="720" w:hanging="360"/>
        <w:rPr>
          <w:sz w:val="22"/>
          <w:szCs w:val="22"/>
        </w:rPr>
      </w:pPr>
      <w:bookmarkStart w:colFirst="0" w:colLast="0" w:name="_heading=h.30j0zll" w:id="1"/>
      <w:bookmarkEnd w:id="1"/>
      <w:r w:rsidDel="00000000" w:rsidR="00000000" w:rsidRPr="00000000">
        <w:rPr>
          <w:rFonts w:ascii="Times New Roman" w:cs="Times New Roman" w:eastAsia="Times New Roman" w:hAnsi="Times New Roman"/>
          <w:sz w:val="26"/>
          <w:szCs w:val="26"/>
          <w:rtl w:val="0"/>
        </w:rPr>
        <w:t xml:space="preserve">Un lieu qui permet de </w:t>
      </w:r>
      <w:r w:rsidDel="00000000" w:rsidR="00000000" w:rsidRPr="00000000">
        <w:rPr>
          <w:rFonts w:ascii="Times New Roman" w:cs="Times New Roman" w:eastAsia="Times New Roman" w:hAnsi="Times New Roman"/>
          <w:b w:val="1"/>
          <w:sz w:val="26"/>
          <w:szCs w:val="26"/>
          <w:rtl w:val="0"/>
        </w:rPr>
        <w:t xml:space="preserve">se mettre en mouvement</w:t>
      </w:r>
      <w:r w:rsidDel="00000000" w:rsidR="00000000" w:rsidRPr="00000000">
        <w:rPr>
          <w:rFonts w:ascii="Times New Roman" w:cs="Times New Roman" w:eastAsia="Times New Roman" w:hAnsi="Times New Roman"/>
          <w:sz w:val="26"/>
          <w:szCs w:val="26"/>
          <w:rtl w:val="0"/>
        </w:rPr>
        <w:t xml:space="preserve">, qui contribue aux transitions, aux petites comme aux grandes, et qui fait sa part</w:t>
      </w:r>
      <w:r w:rsidDel="00000000" w:rsidR="00000000" w:rsidRPr="00000000">
        <w:rPr>
          <w:rtl w:val="0"/>
        </w:rPr>
      </w:r>
    </w:p>
    <w:p w:rsidR="00000000" w:rsidDel="00000000" w:rsidP="00000000" w:rsidRDefault="00000000" w:rsidRPr="00000000" w14:paraId="0000000C">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qui redonne </w:t>
      </w:r>
      <w:r w:rsidDel="00000000" w:rsidR="00000000" w:rsidRPr="00000000">
        <w:rPr>
          <w:rFonts w:ascii="Times New Roman" w:cs="Times New Roman" w:eastAsia="Times New Roman" w:hAnsi="Times New Roman"/>
          <w:b w:val="1"/>
          <w:sz w:val="26"/>
          <w:szCs w:val="26"/>
          <w:rtl w:val="0"/>
        </w:rPr>
        <w:t xml:space="preserve">confiance</w:t>
      </w:r>
      <w:r w:rsidDel="00000000" w:rsidR="00000000" w:rsidRPr="00000000">
        <w:rPr>
          <w:rFonts w:ascii="Times New Roman" w:cs="Times New Roman" w:eastAsia="Times New Roman" w:hAnsi="Times New Roman"/>
          <w:sz w:val="26"/>
          <w:szCs w:val="26"/>
          <w:rtl w:val="0"/>
        </w:rPr>
        <w:t xml:space="preserve"> : en soi, en la vie, en l’humanité, au contact d’esprits non jugeant et bienveillants</w:t>
      </w:r>
      <w:r w:rsidDel="00000000" w:rsidR="00000000" w:rsidRPr="00000000">
        <w:rPr>
          <w:rtl w:val="0"/>
        </w:rPr>
      </w:r>
    </w:p>
    <w:p w:rsidR="00000000" w:rsidDel="00000000" w:rsidP="00000000" w:rsidRDefault="00000000" w:rsidRPr="00000000" w14:paraId="0000000D">
      <w:pPr>
        <w:numPr>
          <w:ilvl w:val="0"/>
          <w:numId w:val="1"/>
        </w:numPr>
        <w:spacing w:after="0" w:before="0" w:line="240" w:lineRule="auto"/>
        <w:ind w:left="720" w:hanging="360"/>
        <w:rPr>
          <w:sz w:val="22"/>
          <w:szCs w:val="22"/>
        </w:rPr>
      </w:pPr>
      <w:bookmarkStart w:colFirst="0" w:colLast="0" w:name="_heading=h.1fob9te" w:id="2"/>
      <w:bookmarkEnd w:id="2"/>
      <w:r w:rsidDel="00000000" w:rsidR="00000000" w:rsidRPr="00000000">
        <w:rPr>
          <w:rFonts w:ascii="Times New Roman" w:cs="Times New Roman" w:eastAsia="Times New Roman" w:hAnsi="Times New Roman"/>
          <w:sz w:val="26"/>
          <w:szCs w:val="26"/>
          <w:rtl w:val="0"/>
        </w:rPr>
        <w:t xml:space="preserve">Un lieu qui expérimente, véritable </w:t>
      </w:r>
      <w:r w:rsidDel="00000000" w:rsidR="00000000" w:rsidRPr="00000000">
        <w:rPr>
          <w:rFonts w:ascii="Times New Roman" w:cs="Times New Roman" w:eastAsia="Times New Roman" w:hAnsi="Times New Roman"/>
          <w:b w:val="1"/>
          <w:sz w:val="26"/>
          <w:szCs w:val="26"/>
          <w:rtl w:val="0"/>
        </w:rPr>
        <w:t xml:space="preserve">laboratoire écologique et social </w:t>
      </w:r>
      <w:r w:rsidDel="00000000" w:rsidR="00000000" w:rsidRPr="00000000">
        <w:rPr>
          <w:rtl w:val="0"/>
        </w:rPr>
      </w:r>
    </w:p>
    <w:p w:rsidR="00000000" w:rsidDel="00000000" w:rsidP="00000000" w:rsidRDefault="00000000" w:rsidRPr="00000000" w14:paraId="0000000E">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qui n’a pas peur de l’échec ou de la rétroaction ni de </w:t>
      </w:r>
      <w:r w:rsidDel="00000000" w:rsidR="00000000" w:rsidRPr="00000000">
        <w:rPr>
          <w:rFonts w:ascii="Times New Roman" w:cs="Times New Roman" w:eastAsia="Times New Roman" w:hAnsi="Times New Roman"/>
          <w:b w:val="1"/>
          <w:sz w:val="26"/>
          <w:szCs w:val="26"/>
          <w:rtl w:val="0"/>
        </w:rPr>
        <w:t xml:space="preserve">se réinvente</w:t>
      </w:r>
      <w:r w:rsidDel="00000000" w:rsidR="00000000" w:rsidRPr="00000000">
        <w:rPr>
          <w:rFonts w:ascii="Times New Roman" w:cs="Times New Roman" w:eastAsia="Times New Roman" w:hAnsi="Times New Roman"/>
          <w:sz w:val="26"/>
          <w:szCs w:val="26"/>
          <w:rtl w:val="0"/>
        </w:rPr>
        <w:t xml:space="preserve">r,</w:t>
      </w:r>
      <w:r w:rsidDel="00000000" w:rsidR="00000000" w:rsidRPr="00000000">
        <w:rPr>
          <w:rtl w:val="0"/>
        </w:rPr>
      </w:r>
    </w:p>
    <w:p w:rsidR="00000000" w:rsidDel="00000000" w:rsidP="00000000" w:rsidRDefault="00000000" w:rsidRPr="00000000" w14:paraId="0000000F">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qui fait </w:t>
      </w:r>
      <w:r w:rsidDel="00000000" w:rsidR="00000000" w:rsidRPr="00000000">
        <w:rPr>
          <w:rFonts w:ascii="Times New Roman" w:cs="Times New Roman" w:eastAsia="Times New Roman" w:hAnsi="Times New Roman"/>
          <w:i w:val="1"/>
          <w:sz w:val="26"/>
          <w:szCs w:val="26"/>
          <w:rtl w:val="0"/>
        </w:rPr>
        <w:t xml:space="preserve">« résonner en nous de très lointains échos, nous installe dans la lenteur du temps, joue de nous comme d’un instrument et nous emplit d’une musique muette, un lieu qui s’adresse directement à notre âme sans prêter attention à tous nos masques et déguisements </w:t>
      </w:r>
      <w:r w:rsidDel="00000000" w:rsidR="00000000" w:rsidRPr="00000000">
        <w:rPr>
          <w:rFonts w:ascii="Times New Roman" w:cs="Times New Roman" w:eastAsia="Times New Roman" w:hAnsi="Times New Roman"/>
          <w:sz w:val="26"/>
          <w:szCs w:val="26"/>
          <w:rtl w:val="0"/>
        </w:rPr>
        <w:t xml:space="preserve">(d’après Madame Bä de Erik Orsenna)</w:t>
      </w:r>
      <w:r w:rsidDel="00000000" w:rsidR="00000000" w:rsidRPr="00000000">
        <w:rPr>
          <w:rtl w:val="0"/>
        </w:rPr>
      </w:r>
    </w:p>
    <w:p w:rsidR="00000000" w:rsidDel="00000000" w:rsidP="00000000" w:rsidRDefault="00000000" w:rsidRPr="00000000" w14:paraId="00000010">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w:t>
      </w:r>
      <w:r w:rsidDel="00000000" w:rsidR="00000000" w:rsidRPr="00000000">
        <w:rPr>
          <w:rFonts w:ascii="Times New Roman" w:cs="Times New Roman" w:eastAsia="Times New Roman" w:hAnsi="Times New Roman"/>
          <w:b w:val="1"/>
          <w:sz w:val="26"/>
          <w:szCs w:val="26"/>
          <w:rtl w:val="0"/>
        </w:rPr>
        <w:t xml:space="preserve">lieu qui diffuse, partage dans la toile de la vie</w:t>
      </w:r>
      <w:r w:rsidDel="00000000" w:rsidR="00000000" w:rsidRPr="00000000">
        <w:rPr>
          <w:rFonts w:ascii="Times New Roman" w:cs="Times New Roman" w:eastAsia="Times New Roman" w:hAnsi="Times New Roman"/>
          <w:sz w:val="26"/>
          <w:szCs w:val="26"/>
          <w:rtl w:val="0"/>
        </w:rPr>
        <w:t xml:space="preserve"> et qui se retrouve incarné dans chacun de nous</w:t>
      </w:r>
      <w:r w:rsidDel="00000000" w:rsidR="00000000" w:rsidRPr="00000000">
        <w:rPr>
          <w:rtl w:val="0"/>
        </w:rPr>
      </w:r>
    </w:p>
    <w:p w:rsidR="00000000" w:rsidDel="00000000" w:rsidP="00000000" w:rsidRDefault="00000000" w:rsidRPr="00000000" w14:paraId="00000011">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où </w:t>
      </w:r>
      <w:r w:rsidDel="00000000" w:rsidR="00000000" w:rsidRPr="00000000">
        <w:rPr>
          <w:rFonts w:ascii="Times New Roman" w:cs="Times New Roman" w:eastAsia="Times New Roman" w:hAnsi="Times New Roman"/>
          <w:b w:val="1"/>
          <w:sz w:val="26"/>
          <w:szCs w:val="26"/>
          <w:rtl w:val="0"/>
        </w:rPr>
        <w:t xml:space="preserve">l’esprit s’incarne dans la matière</w:t>
      </w:r>
      <w:r w:rsidDel="00000000" w:rsidR="00000000" w:rsidRPr="00000000">
        <w:rPr>
          <w:rFonts w:ascii="Times New Roman" w:cs="Times New Roman" w:eastAsia="Times New Roman" w:hAnsi="Times New Roman"/>
          <w:sz w:val="26"/>
          <w:szCs w:val="26"/>
          <w:rtl w:val="0"/>
        </w:rPr>
        <w:t xml:space="preserve"> et où la matière harmonieuse rayonne l’énergie d’amour</w:t>
      </w:r>
      <w:r w:rsidDel="00000000" w:rsidR="00000000" w:rsidRPr="00000000">
        <w:rPr>
          <w:rtl w:val="0"/>
        </w:rPr>
      </w:r>
    </w:p>
    <w:p w:rsidR="00000000" w:rsidDel="00000000" w:rsidP="00000000" w:rsidRDefault="00000000" w:rsidRPr="00000000" w14:paraId="00000012">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qui s’attache à faire évoluer les consciences et qui fait partie de la solution, un lieu qui contribue à </w:t>
      </w:r>
      <w:r w:rsidDel="00000000" w:rsidR="00000000" w:rsidRPr="00000000">
        <w:rPr>
          <w:rFonts w:ascii="Times New Roman" w:cs="Times New Roman" w:eastAsia="Times New Roman" w:hAnsi="Times New Roman"/>
          <w:b w:val="1"/>
          <w:sz w:val="26"/>
          <w:szCs w:val="26"/>
          <w:rtl w:val="0"/>
        </w:rPr>
        <w:t xml:space="preserve">permettre l’avenir</w:t>
      </w:r>
      <w:r w:rsidDel="00000000" w:rsidR="00000000" w:rsidRPr="00000000">
        <w:rPr>
          <w:rFonts w:ascii="Times New Roman" w:cs="Times New Roman" w:eastAsia="Times New Roman" w:hAnsi="Times New Roman"/>
          <w:sz w:val="26"/>
          <w:szCs w:val="26"/>
          <w:rtl w:val="0"/>
        </w:rPr>
        <w:t xml:space="preserve"> pour reprendre la formule de Saint Exupéry</w:t>
      </w:r>
      <w:r w:rsidDel="00000000" w:rsidR="00000000" w:rsidRPr="00000000">
        <w:rPr>
          <w:rtl w:val="0"/>
        </w:rPr>
      </w:r>
    </w:p>
    <w:p w:rsidR="00000000" w:rsidDel="00000000" w:rsidP="00000000" w:rsidRDefault="00000000" w:rsidRPr="00000000" w14:paraId="00000013">
      <w:pPr>
        <w:numPr>
          <w:ilvl w:val="0"/>
          <w:numId w:val="1"/>
        </w:numPr>
        <w:spacing w:after="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rouage essentiel d’un système sur le point de percoler pour basculer dans un autre état, sous l’impulsion d’une </w:t>
      </w:r>
      <w:r w:rsidDel="00000000" w:rsidR="00000000" w:rsidRPr="00000000">
        <w:rPr>
          <w:rFonts w:ascii="Times New Roman" w:cs="Times New Roman" w:eastAsia="Times New Roman" w:hAnsi="Times New Roman"/>
          <w:b w:val="1"/>
          <w:sz w:val="26"/>
          <w:szCs w:val="26"/>
          <w:rtl w:val="0"/>
        </w:rPr>
        <w:t xml:space="preserve">minorité engagée et alignée</w:t>
      </w:r>
      <w:r w:rsidDel="00000000" w:rsidR="00000000" w:rsidRPr="00000000">
        <w:rPr>
          <w:rtl w:val="0"/>
        </w:rPr>
      </w:r>
    </w:p>
    <w:p w:rsidR="00000000" w:rsidDel="00000000" w:rsidP="00000000" w:rsidRDefault="00000000" w:rsidRPr="00000000" w14:paraId="00000014">
      <w:pPr>
        <w:numPr>
          <w:ilvl w:val="0"/>
          <w:numId w:val="1"/>
        </w:numPr>
        <w:spacing w:after="280" w:before="0" w:line="240" w:lineRule="auto"/>
        <w:ind w:left="720" w:hanging="360"/>
        <w:rPr>
          <w:sz w:val="22"/>
          <w:szCs w:val="22"/>
        </w:rPr>
      </w:pPr>
      <w:r w:rsidDel="00000000" w:rsidR="00000000" w:rsidRPr="00000000">
        <w:rPr>
          <w:rFonts w:ascii="Times New Roman" w:cs="Times New Roman" w:eastAsia="Times New Roman" w:hAnsi="Times New Roman"/>
          <w:sz w:val="26"/>
          <w:szCs w:val="26"/>
          <w:rtl w:val="0"/>
        </w:rPr>
        <w:t xml:space="preserve">Un lieu qui réinvente notre façon d’</w:t>
      </w:r>
      <w:r w:rsidDel="00000000" w:rsidR="00000000" w:rsidRPr="00000000">
        <w:rPr>
          <w:rFonts w:ascii="Times New Roman" w:cs="Times New Roman" w:eastAsia="Times New Roman" w:hAnsi="Times New Roman"/>
          <w:b w:val="1"/>
          <w:sz w:val="26"/>
          <w:szCs w:val="26"/>
          <w:rtl w:val="0"/>
        </w:rPr>
        <w:t xml:space="preserve">habiter la terre</w:t>
      </w:r>
      <w:r w:rsidDel="00000000" w:rsidR="00000000" w:rsidRPr="00000000">
        <w:rPr>
          <w:rtl w:val="0"/>
        </w:rPr>
      </w:r>
    </w:p>
    <w:p w:rsidR="00000000" w:rsidDel="00000000" w:rsidP="00000000" w:rsidRDefault="00000000" w:rsidRPr="00000000" w14:paraId="0000001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after="280" w:before="28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Manifeste co-écrit par le réseau des Gardiens de Lieux.</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fr-F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D8depSb+L3SdR0r8g4PyIMsGA==">CgMxLjAyCGguZ2pkZ3hzMgloLjMwajB6bGwyCWguMWZvYjl0ZTgAciExS0U2X3Q1UEl5SXk5MmdZWHFJYlFscEdKRjNkYWNBcFg=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